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C1" w:rsidRDefault="00CE73C1" w:rsidP="007B5A00">
      <w:pPr>
        <w:spacing w:after="0"/>
        <w:rPr>
          <w:rFonts w:ascii="Times New Roman" w:eastAsia="Calibri" w:hAnsi="Times New Roman" w:cs="Times New Roman"/>
        </w:rPr>
      </w:pPr>
      <w:bookmarkStart w:id="0" w:name="_GoBack"/>
      <w:bookmarkEnd w:id="0"/>
    </w:p>
    <w:p w:rsidR="00796D08" w:rsidRDefault="00F8382E" w:rsidP="00F8382E">
      <w:pPr>
        <w:keepNext/>
        <w:spacing w:after="0"/>
        <w:jc w:val="right"/>
        <w:outlineLvl w:val="1"/>
        <w:rPr>
          <w:rFonts w:ascii="Times New Roman" w:eastAsia="Calibri" w:hAnsi="Times New Roman" w:cs="Times New Roman"/>
          <w:bCs/>
          <w:sz w:val="24"/>
          <w:szCs w:val="24"/>
        </w:rPr>
      </w:pPr>
      <w:r w:rsidRPr="00F8382E">
        <w:rPr>
          <w:rFonts w:ascii="Times New Roman" w:eastAsia="Calibri" w:hAnsi="Times New Roman" w:cs="Times New Roman"/>
          <w:bCs/>
          <w:sz w:val="24"/>
          <w:szCs w:val="24"/>
        </w:rPr>
        <w:t>Приложение</w:t>
      </w:r>
    </w:p>
    <w:p w:rsidR="00F8382E" w:rsidRDefault="00F8382E" w:rsidP="00F8382E">
      <w:pPr>
        <w:keepNext/>
        <w:spacing w:after="0"/>
        <w:jc w:val="right"/>
        <w:outlineLvl w:val="1"/>
        <w:rPr>
          <w:rFonts w:ascii="Times New Roman" w:eastAsia="Calibri" w:hAnsi="Times New Roman" w:cs="Times New Roman"/>
          <w:bCs/>
          <w:sz w:val="24"/>
          <w:szCs w:val="24"/>
        </w:rPr>
      </w:pPr>
      <w:r w:rsidRPr="00F8382E">
        <w:rPr>
          <w:rFonts w:ascii="Times New Roman" w:eastAsia="Calibri" w:hAnsi="Times New Roman" w:cs="Times New Roman"/>
          <w:bCs/>
          <w:sz w:val="24"/>
          <w:szCs w:val="24"/>
        </w:rPr>
        <w:t xml:space="preserve"> к Решению Совета депутатов</w:t>
      </w:r>
    </w:p>
    <w:p w:rsidR="00796D08" w:rsidRDefault="00796D08" w:rsidP="00F8382E">
      <w:pPr>
        <w:keepNext/>
        <w:spacing w:after="0"/>
        <w:jc w:val="right"/>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от 24.04.2014 решение № 07</w:t>
      </w:r>
    </w:p>
    <w:p w:rsidR="00796D08" w:rsidRPr="00F8382E" w:rsidRDefault="00796D08" w:rsidP="00F8382E">
      <w:pPr>
        <w:keepNext/>
        <w:spacing w:after="0"/>
        <w:jc w:val="right"/>
        <w:outlineLvl w:val="1"/>
        <w:rPr>
          <w:rFonts w:ascii="Times New Roman" w:eastAsia="Calibri" w:hAnsi="Times New Roman" w:cs="Times New Roman"/>
          <w:bCs/>
          <w:sz w:val="24"/>
          <w:szCs w:val="24"/>
        </w:rPr>
      </w:pPr>
    </w:p>
    <w:p w:rsidR="00F8382E" w:rsidRPr="00F8382E" w:rsidRDefault="00F8382E" w:rsidP="00F8382E">
      <w:pPr>
        <w:keepNext/>
        <w:spacing w:after="0"/>
        <w:jc w:val="center"/>
        <w:outlineLvl w:val="1"/>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ГЛАВА 1. ОБЩИЕ ПОЛОЖЕНИЯ</w:t>
      </w:r>
    </w:p>
    <w:p w:rsidR="00F8382E" w:rsidRPr="00F8382E" w:rsidRDefault="00F8382E" w:rsidP="00F8382E">
      <w:pPr>
        <w:spacing w:after="0"/>
        <w:rPr>
          <w:rFonts w:ascii="Times New Roman" w:eastAsia="Calibri" w:hAnsi="Times New Roman" w:cs="Times New Roman"/>
          <w:b/>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 Статус и границы</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Сельское поселение Согом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Официальное наименование муниципального образования – сельское поселение  Согом.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Год основания (образования) -  ноябрь 1880 года.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Днем празднования считать предпоследнее воскресенье ноября.  </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Границы сельского поселения Согом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В составе сельского поселения Согом находится населенный  пункт: деревня Согом.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Территория сельского поселения Согом входит в состав территории  Ханты-Мансийского района.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7. Представительный орган сельского </w:t>
      </w:r>
      <w:proofErr w:type="gramStart"/>
      <w:r w:rsidRPr="00F8382E">
        <w:rPr>
          <w:rFonts w:ascii="Times New Roman" w:eastAsia="Calibri" w:hAnsi="Times New Roman" w:cs="Times New Roman"/>
          <w:sz w:val="28"/>
          <w:szCs w:val="28"/>
        </w:rPr>
        <w:t>поселения  Согом</w:t>
      </w:r>
      <w:proofErr w:type="gramEnd"/>
      <w:r w:rsidRPr="00F8382E">
        <w:rPr>
          <w:rFonts w:ascii="Times New Roman" w:eastAsia="Calibri" w:hAnsi="Times New Roman" w:cs="Times New Roman"/>
          <w:sz w:val="28"/>
          <w:szCs w:val="28"/>
        </w:rPr>
        <w:t xml:space="preserve"> и иные органы местного самоуправления сельского поселения Согом расположены в  с. Согом.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В тексте настоящего устава словосочетания «сельское поселение Согом», «поселение Согом», «сельское поселение», «поселение», «муниципальное образование» равнозначны.</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 Структура органов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Согом (далее – Совет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глава муниципального образования – глава сельского поселения  Согом (далее – глава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исполнительно-распорядительный орган муниципального образования – администрация сельского поселения  Согом (далее – администрация поселения). Краткое наименование администрации сельского поселения Согом – АСП Согом. </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Изменение структуры органов местного самоуправления сельского поселения  Согом осуществляется не иначе как путем внесения изменений в настоящий устав.</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 Вопросы местного значения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К вопросам местного значения поселения относятся: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формирование, утверждение, исполнение бюджета поселения и контроль над исполнением данного бюджета;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установление, изменение и отмена местных налогов и сборов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10) участие в предупреждении и ликвидации последствий чрезвычайных ситуаций в границах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11) обеспечение первичных мер пожарной безопасности в границах населенных пунктов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19) формирование архивных фондов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20) организация сбора и вывоза бытовых отходов и мусора;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23) присвоение наименований улицам, площадям и иным территориям проживания граждан в населенных пунктах, установление нумерации домов, </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24) организация ритуальных услуг и содержание мест захоронения;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30) организация и осуществление мероприятий по работе с детьми и молодежью в поселении;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32) осуществление муниципального лесного контроля;</w:t>
      </w:r>
    </w:p>
    <w:p w:rsidR="00F8382E" w:rsidRPr="00F8382E" w:rsidRDefault="00F8382E" w:rsidP="00F8382E">
      <w:pPr>
        <w:spacing w:after="0"/>
        <w:jc w:val="both"/>
        <w:rPr>
          <w:rFonts w:ascii="Times New Roman" w:eastAsia="Calibri" w:hAnsi="Times New Roman" w:cs="Times New Roman"/>
          <w:color w:val="000000" w:themeColor="text1"/>
          <w:sz w:val="28"/>
          <w:szCs w:val="28"/>
        </w:rPr>
      </w:pPr>
      <w:r w:rsidRPr="00F8382E">
        <w:rPr>
          <w:rFonts w:ascii="Times New Roman" w:eastAsia="Calibri" w:hAnsi="Times New Roman" w:cs="Times New Roman"/>
          <w:color w:val="000000" w:themeColor="text1"/>
          <w:sz w:val="28"/>
          <w:szCs w:val="28"/>
        </w:rPr>
        <w:t>33) создание условий для деятельности добровольных формирований населения по охране общественного порядка.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33.1) представление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 ФЗ «О некоммерческих организациях»;</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35)  осуществление муниципального  контроля на территории особой экономической зоны;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37)  осуществление мер по противодействию коррупции в границах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Соглашения о передаче полномочий по вопросам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8382E" w:rsidRPr="00F8382E" w:rsidRDefault="00F8382E" w:rsidP="00F8382E">
      <w:pPr>
        <w:autoSpaceDE w:val="0"/>
        <w:autoSpaceDN w:val="0"/>
        <w:adjustRightInd w:val="0"/>
        <w:jc w:val="both"/>
        <w:rPr>
          <w:rFonts w:ascii="Calibri" w:eastAsia="Calibri" w:hAnsi="Calibri" w:cs="Times New Roman"/>
          <w:sz w:val="28"/>
          <w:szCs w:val="28"/>
        </w:rPr>
      </w:pPr>
      <w:r w:rsidRPr="00F8382E">
        <w:rPr>
          <w:rFonts w:ascii="Times New Roman" w:eastAsia="Calibri"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F8382E">
        <w:rPr>
          <w:rFonts w:ascii="Calibri" w:eastAsia="Calibri" w:hAnsi="Calibri" w:cs="Times New Roman"/>
          <w:sz w:val="28"/>
          <w:szCs w:val="28"/>
        </w:rPr>
        <w:t>.</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Органы местного самоуправления поселения имеют право на: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создание музеев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создание муниципальной пожарной охраны;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совершение нотариальных действий, предусмотренных законодательством, в случае отсутствия в поселении нотариуса;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участие в осуществлении деятельности по опеке и попечительству;</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создание условий для развития туризма;</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8382E" w:rsidRPr="00F8382E" w:rsidRDefault="00F8382E" w:rsidP="00F8382E">
      <w:pPr>
        <w:spacing w:after="0"/>
        <w:jc w:val="center"/>
        <w:rPr>
          <w:rFonts w:ascii="Times New Roman" w:eastAsia="Calibri" w:hAnsi="Times New Roman" w:cs="Times New Roman"/>
          <w:b/>
          <w:bCs/>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II</w:t>
      </w:r>
      <w:r w:rsidRPr="00F8382E">
        <w:rPr>
          <w:rFonts w:ascii="Times New Roman" w:eastAsia="Calibri" w:hAnsi="Times New Roman" w:cs="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8382E" w:rsidRPr="00F8382E" w:rsidRDefault="00F8382E" w:rsidP="00F8382E">
      <w:pPr>
        <w:spacing w:after="0"/>
        <w:jc w:val="center"/>
        <w:rPr>
          <w:rFonts w:ascii="Times New Roman" w:eastAsia="Calibri" w:hAnsi="Times New Roman" w:cs="Times New Roman"/>
          <w:b/>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5. Местный референдум</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6. Муниципальные выборы</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ab/>
        <w:t>1. Муниципальные  выборы  проводятся  в целях  избрания  депутатов Совета  поселения и главы поселения.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Муниципальные  выборы   главы  сельского  поселения  проводятся  по   единому  избирательному  округу.   Избранным  главой  сельского  поселения  считается  кандидат,  получивший  наибольшее  по  отношению  к другим  кандидатам  количество  голосов  избирателей  принявших  участие  в голосовании.</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Муниципальные выборы депутатов Совета депутатов проводятся по многомандатному избирательному округу по мажоритарной избирательной системе относительного большинства.</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Муниципальные выборы назначаются Советом поселения в сроки, установленные Федеральным законом от 12 июня 2002 года № 67 –ФЗ «Об основных гарантиях избирательных прав и права на участие в референдуме граждан Российской Федерации».</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Днем голосования на выборах депутатов Совета поселения, главы поселения являются второе воскресенье сентября года, в котором исключают сроки полномочий депутатов Совета поселения, главы поселения, за исключением случаев, предусмотренных федеральным законодательством.</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Итоги муниципальных выборов подлежат официальному опубликованию (обнародованию).</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b/>
          <w:sz w:val="28"/>
          <w:szCs w:val="28"/>
        </w:rPr>
      </w:pPr>
      <w:r w:rsidRPr="00F8382E">
        <w:rPr>
          <w:rFonts w:ascii="Times New Roman" w:eastAsia="Calibri" w:hAnsi="Times New Roman" w:cs="Times New Roman"/>
          <w:sz w:val="28"/>
          <w:szCs w:val="28"/>
        </w:rPr>
        <w:t xml:space="preserve">    </w:t>
      </w:r>
      <w:r w:rsidRPr="00F8382E">
        <w:rPr>
          <w:rFonts w:ascii="Times New Roman" w:eastAsia="Calibri" w:hAnsi="Times New Roman" w:cs="Times New Roman"/>
          <w:b/>
          <w:sz w:val="28"/>
          <w:szCs w:val="28"/>
        </w:rPr>
        <w:t>Статья 6.1. Избирательное право граждан</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b/>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ab/>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и достигшему на день выборов 18 лет.</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ab/>
        <w:t>Депутатом сельского поселения может быть гражданин Российской Федерации, достигший 18 лет на день голосования на выборах.</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ab/>
      </w:r>
      <w:r w:rsidRPr="00F8382E">
        <w:rPr>
          <w:rFonts w:ascii="Times New Roman" w:eastAsia="Calibri" w:hAnsi="Times New Roman" w:cs="Times New Roman"/>
          <w:color w:val="000000"/>
          <w:sz w:val="28"/>
          <w:szCs w:val="28"/>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sidRPr="00F8382E">
        <w:rPr>
          <w:rFonts w:ascii="Times New Roman" w:eastAsia="Calibri" w:hAnsi="Times New Roman" w:cs="Times New Roman"/>
          <w:sz w:val="28"/>
          <w:szCs w:val="28"/>
        </w:rPr>
        <w:t xml:space="preserve"> </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Не имеют права быть избранными депутатами Совета поселения и главой также граждане, указанные в пункте 3.2. статьи 4 Федерального закона от 12 июня 2002 года № 67 –ФЗ «Об основных гарантиях избирательных прав и права на участие в референдуме граждан Российской Федерации».</w:t>
      </w:r>
      <w:r w:rsidRPr="00F8382E">
        <w:rPr>
          <w:rFonts w:ascii="Arial" w:eastAsia="Calibri" w:hAnsi="Arial" w:cs="Arial"/>
          <w:color w:val="000000"/>
        </w:rPr>
        <w:br/>
      </w:r>
      <w:r w:rsidRPr="00F8382E">
        <w:rPr>
          <w:rFonts w:ascii="Arial" w:eastAsia="Calibri" w:hAnsi="Arial" w:cs="Arial"/>
          <w:color w:val="000000"/>
        </w:rPr>
        <w:br/>
      </w: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7. Голосование по отзыву депутата Совета поселения, членов выборного органа местного самоуправления, главы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Основаниями для отзыва депутата Совета поселения избирателями могут быть:</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установлено соответствующим судом;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установлено соответствующим судом.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Основаниями для отзыва главы поселения избирателями могут быть:</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установлены соответствующим судом;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установлено соответствующим судом;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осуществление деятельности, несовместимой со статусом главы поселения, если это установлено соответствующим судом;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от 12 июня 2002 года № 67 –ФЗ «Об основных гарантиях избирательных прав и права на участие в референдуме граждан Российской Федерации»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Итоги голосования по отзыву депутата Совета поселения, главы поселения подлежат официальному опубликованию (обнародованию).</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8. Голосование по вопросам изменения границ поселения, преобразования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9. Правотворческая инициатива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10. Публичные слушания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На публичные слушания выносятся: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проект местного бюджета и отчет о его исполнении;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вопросы о преобразовании муниципального образования.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11. Собрание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12. Конференция граждан (собрание делегатов)</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sz w:val="28"/>
          <w:szCs w:val="28"/>
        </w:rPr>
        <w:t xml:space="preserve">Статья 12.1 </w:t>
      </w:r>
      <w:r w:rsidRPr="00F8382E">
        <w:rPr>
          <w:rFonts w:ascii="Times New Roman" w:eastAsia="Calibri" w:hAnsi="Times New Roman" w:cs="Times New Roman"/>
          <w:b/>
          <w:bCs/>
          <w:sz w:val="28"/>
          <w:szCs w:val="28"/>
        </w:rPr>
        <w:t>Сход граждан</w:t>
      </w:r>
    </w:p>
    <w:p w:rsidR="00F8382E" w:rsidRPr="00F8382E" w:rsidRDefault="00F8382E" w:rsidP="00F8382E">
      <w:pPr>
        <w:autoSpaceDE w:val="0"/>
        <w:autoSpaceDN w:val="0"/>
        <w:adjustRightInd w:val="0"/>
        <w:contextualSpacing/>
        <w:jc w:val="both"/>
        <w:outlineLvl w:val="0"/>
        <w:rPr>
          <w:rFonts w:ascii="Times New Roman" w:eastAsia="Calibri" w:hAnsi="Times New Roman" w:cs="Times New Roman"/>
          <w:bCs/>
          <w:sz w:val="28"/>
          <w:szCs w:val="28"/>
        </w:rPr>
      </w:pPr>
      <w:r w:rsidRPr="00F8382E">
        <w:rPr>
          <w:rFonts w:ascii="Times New Roman" w:eastAsia="Calibri" w:hAnsi="Times New Roman" w:cs="Times New Roman"/>
          <w:bCs/>
          <w:sz w:val="28"/>
          <w:szCs w:val="28"/>
        </w:rPr>
        <w:t>1. В населенном пункте, расположенном в границах поселения,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может проводится сход граждан.</w:t>
      </w:r>
    </w:p>
    <w:p w:rsidR="00F8382E" w:rsidRPr="00F8382E" w:rsidRDefault="00F8382E" w:rsidP="00F8382E">
      <w:pPr>
        <w:autoSpaceDE w:val="0"/>
        <w:autoSpaceDN w:val="0"/>
        <w:adjustRightInd w:val="0"/>
        <w:contextualSpacing/>
        <w:jc w:val="both"/>
        <w:outlineLvl w:val="0"/>
        <w:rPr>
          <w:rFonts w:ascii="Times New Roman" w:eastAsia="Calibri" w:hAnsi="Times New Roman" w:cs="Times New Roman"/>
          <w:sz w:val="28"/>
          <w:szCs w:val="28"/>
        </w:rPr>
      </w:pPr>
      <w:r w:rsidRPr="00F8382E">
        <w:rPr>
          <w:rFonts w:ascii="Times New Roman" w:eastAsia="Calibri"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13. Опрос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Опрос граждан проводится по инициативе:</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Совета поселения или главы поселения – по вопросам местного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Решение о назначении опроса граждан принимается Советом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14. Обращения граждан в органы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15. Территориальное общественное самоуправление</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 одной трети жителей соответствующей территории, достигших шестнадцатилетнего возраста.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избрание органов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Органы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территория, на которой оно осуществляется;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порядок принятия решений;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center"/>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III</w:t>
      </w:r>
      <w:r w:rsidRPr="00F8382E">
        <w:rPr>
          <w:rFonts w:ascii="Times New Roman" w:eastAsia="Calibri" w:hAnsi="Times New Roman" w:cs="Times New Roman"/>
          <w:b/>
          <w:bCs/>
          <w:sz w:val="28"/>
          <w:szCs w:val="28"/>
        </w:rPr>
        <w:t>. ОРГАНЫ МЕСТНОГО САМОУПРАВЛЕНИЯ</w:t>
      </w:r>
    </w:p>
    <w:p w:rsidR="00F8382E" w:rsidRPr="00F8382E" w:rsidRDefault="00F8382E" w:rsidP="00F8382E">
      <w:pPr>
        <w:spacing w:after="0"/>
        <w:jc w:val="center"/>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16. Представительный орган муниципального образования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Совет поселения избирается на муниципальных выборах по многомандатному избирательному округу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(пять) лет.</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Совет поселения состоит из 7 (семи) депутатов, избираемых на муниципальных выборах.</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Совет поселения может осуществлять свои полномочия в случае избрания не менее  5(пяти) депутатов.</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Со дня начала работы Совета поселения нового созыва полномочия Совета поселения прежнего созыва прекращаются.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17. Полномочия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исключительной компетенции Совета поселения находятся: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принятие устава сельского поселения  Согом и внесение в него изменений и дополнений;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утверждение бюджета сельского поселения и отчета о его исполнении;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принятие планов и программ развития поселения, утверждение отчетов об их исполнении;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10) принятие  решения  об  удалении  главы  муниципального  образования  в  отставку. Решение   Совета поселения  об  удалении  главы  муниципального  образования  в отставку  считается  принятым,  если  за  него  проголосовало  не  менее 5 депутатов  от  установленной  численности  депутатов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Решение  об  удалении  главы  поселения  в отставку  подписывается  депутатом,  председательствующим  на  заседании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8-11, 18, 21 пункта 1 статьи 3 настоящего устава.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 </w:t>
      </w: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18. Досрочное прекращение полномочий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Полномочия Совета поселения также прекращаются: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center"/>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19. Депутат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Срок полномочий депутата Совета поселения  5 (пять) лет.</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Полномочия депутата начинаются со дня его избрания и прекращаются со </w:t>
      </w:r>
      <w:proofErr w:type="gramStart"/>
      <w:r w:rsidRPr="00F8382E">
        <w:rPr>
          <w:rFonts w:ascii="Times New Roman" w:eastAsia="Calibri" w:hAnsi="Times New Roman" w:cs="Times New Roman"/>
          <w:sz w:val="28"/>
          <w:szCs w:val="28"/>
        </w:rPr>
        <w:t>дня  начала</w:t>
      </w:r>
      <w:proofErr w:type="gramEnd"/>
      <w:r w:rsidRPr="00F8382E">
        <w:rPr>
          <w:rFonts w:ascii="Times New Roman" w:eastAsia="Calibri" w:hAnsi="Times New Roman" w:cs="Times New Roman"/>
          <w:sz w:val="28"/>
          <w:szCs w:val="28"/>
        </w:rPr>
        <w:t xml:space="preserve">  работы Совета поселения нового созыва.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Депутаты Совета поселения осуществляют свои полномочия на непостоянной основе.</w:t>
      </w:r>
    </w:p>
    <w:p w:rsidR="00F8382E" w:rsidRPr="00F8382E" w:rsidRDefault="00F8382E" w:rsidP="00F8382E">
      <w:pPr>
        <w:autoSpaceDE w:val="0"/>
        <w:autoSpaceDN w:val="0"/>
        <w:adjustRightInd w:val="0"/>
        <w:contextualSpacing/>
        <w:jc w:val="both"/>
        <w:outlineLvl w:val="1"/>
        <w:rPr>
          <w:rFonts w:ascii="Times New Roman" w:eastAsia="Calibri" w:hAnsi="Times New Roman" w:cs="Times New Roman"/>
          <w:sz w:val="28"/>
          <w:szCs w:val="28"/>
        </w:rPr>
      </w:pPr>
      <w:r w:rsidRPr="00F8382E">
        <w:rPr>
          <w:rFonts w:ascii="Times New Roman" w:eastAsia="Calibri" w:hAnsi="Times New Roman" w:cs="Times New Roman"/>
          <w:bCs/>
          <w:sz w:val="28"/>
          <w:szCs w:val="28"/>
        </w:rPr>
        <w:t xml:space="preserve">  5. </w:t>
      </w:r>
      <w:r w:rsidRPr="00F8382E">
        <w:rPr>
          <w:rFonts w:ascii="Times New Roman" w:eastAsia="Calibri" w:hAnsi="Times New Roman" w:cs="Times New Roman"/>
          <w:sz w:val="28"/>
          <w:szCs w:val="28"/>
        </w:rPr>
        <w:t>Депутат Совета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center"/>
        <w:rPr>
          <w:rFonts w:ascii="Times New Roman" w:eastAsia="Calibri" w:hAnsi="Times New Roman" w:cs="Times New Roman"/>
          <w:b/>
          <w:sz w:val="28"/>
          <w:szCs w:val="28"/>
        </w:rPr>
      </w:pPr>
      <w:r w:rsidRPr="00F8382E">
        <w:rPr>
          <w:rFonts w:ascii="Times New Roman" w:eastAsia="Calibri" w:hAnsi="Times New Roman" w:cs="Times New Roman"/>
          <w:b/>
          <w:sz w:val="28"/>
          <w:szCs w:val="28"/>
        </w:rPr>
        <w:t>Статья 20. Гарантии осуществления полномочий депутатов Совета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компенсация расходов, связанных с осуществлением депутатской деятельности, в случае, порядке и на условиях, установленных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21. Досрочное прекращение полномочий депутата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Полномочия депутата Совета поселения прекращаются досрочно в случае:</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смерти;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отставки по собственному желанию;</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признания судом недееспособным или ограниченно дееспособным;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признания судом безвестно отсутствующим или объявления умершим;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выезда за пределы Российской Федерации на постоянное место жительства;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отзыва избирателями;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9) досрочного прекращения полномочий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8382E" w:rsidRPr="00F8382E" w:rsidRDefault="00F8382E" w:rsidP="00F8382E">
      <w:pPr>
        <w:autoSpaceDE w:val="0"/>
        <w:autoSpaceDN w:val="0"/>
        <w:adjustRightInd w:val="0"/>
        <w:contextualSpacing/>
        <w:jc w:val="both"/>
        <w:outlineLvl w:val="0"/>
        <w:rPr>
          <w:rFonts w:ascii="Times New Roman" w:eastAsia="Calibri" w:hAnsi="Times New Roman" w:cs="Times New Roman"/>
          <w:sz w:val="28"/>
          <w:szCs w:val="28"/>
        </w:rPr>
      </w:pPr>
      <w:r w:rsidRPr="00F8382E">
        <w:rPr>
          <w:rFonts w:ascii="Times New Roman" w:eastAsia="Calibri" w:hAnsi="Times New Roman" w:cs="Times New Roman"/>
          <w:sz w:val="28"/>
          <w:szCs w:val="28"/>
        </w:rPr>
        <w:t>2. Полномочия депутата Совета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22. Глава муниципального образования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Глава  поселения  избирается  на  муниципальных  выборах  сроком  на  5 лет.</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w:t>
      </w:r>
      <w:proofErr w:type="gramStart"/>
      <w:r w:rsidRPr="00F8382E">
        <w:rPr>
          <w:rFonts w:ascii="Times New Roman" w:eastAsia="Calibri" w:hAnsi="Times New Roman" w:cs="Times New Roman"/>
          <w:sz w:val="28"/>
          <w:szCs w:val="28"/>
        </w:rPr>
        <w:t>текст  присяги</w:t>
      </w:r>
      <w:proofErr w:type="gramEnd"/>
      <w:r w:rsidRPr="00F8382E">
        <w:rPr>
          <w:rFonts w:ascii="Times New Roman" w:eastAsia="Calibri" w:hAnsi="Times New Roman" w:cs="Times New Roman"/>
          <w:sz w:val="28"/>
          <w:szCs w:val="28"/>
        </w:rPr>
        <w:t>, определяются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Глава поселения осуществляет полномочия на постоянной основе.</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23. Полномочия главы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Глава поселения обладает следующими полномочиями по решению вопросов местного значения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подписывает и обнародует в порядке, установленном настоящим уставом, правовые акты, принятые Советом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издает в пределах своих полномочий правовые акты;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вправе требовать созыва внеочередного заседания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исполняет  полномочия председателя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исполняет полномочия главы администрации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1.1.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 </w:t>
      </w: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24. Досрочное прекращение полномочий главы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Полномочия главы поселения прекращаются досрочно в случае:</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смерти;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отставки по собственному желанию;</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признания судом недееспособным или ограниченно дееспособным;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признания судом безвестно отсутствующим или объявления умершим;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вступления в отношении его в законную силу обвинительного приговора суда;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выезда за пределы Российской Федерации на постоянное место жительства;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9) отзыва избирателями;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14)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25. Исполнительно-распорядительный орган муниципального образования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Согом.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26. Полномочия администрации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К полномочиям администрации поселения относится: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 </w:t>
      </w:r>
    </w:p>
    <w:p w:rsidR="00F8382E" w:rsidRPr="00F8382E" w:rsidRDefault="00F8382E" w:rsidP="00F8382E">
      <w:pPr>
        <w:spacing w:after="0"/>
        <w:jc w:val="center"/>
        <w:rPr>
          <w:rFonts w:ascii="Times New Roman" w:eastAsia="Calibri" w:hAnsi="Times New Roman" w:cs="Times New Roman"/>
          <w:b/>
          <w:sz w:val="28"/>
          <w:szCs w:val="28"/>
        </w:rPr>
      </w:pPr>
      <w:r w:rsidRPr="00F8382E">
        <w:rPr>
          <w:rFonts w:ascii="Times New Roman" w:eastAsia="Calibri" w:hAnsi="Times New Roman" w:cs="Times New Roman"/>
          <w:b/>
          <w:sz w:val="28"/>
          <w:szCs w:val="28"/>
        </w:rPr>
        <w:t>Статья 27. Муниципальный контроль</w:t>
      </w:r>
    </w:p>
    <w:p w:rsidR="00F8382E" w:rsidRPr="00F8382E" w:rsidRDefault="00F8382E" w:rsidP="00F8382E">
      <w:pPr>
        <w:spacing w:after="0"/>
        <w:jc w:val="center"/>
        <w:rPr>
          <w:rFonts w:ascii="Times New Roman" w:eastAsia="Calibri" w:hAnsi="Times New Roman" w:cs="Times New Roman"/>
          <w:b/>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w:t>
      </w:r>
      <w:proofErr w:type="gramStart"/>
      <w:r w:rsidRPr="00F8382E">
        <w:rPr>
          <w:rFonts w:ascii="Times New Roman" w:eastAsia="Calibri" w:hAnsi="Times New Roman" w:cs="Times New Roman"/>
          <w:sz w:val="28"/>
          <w:szCs w:val="28"/>
        </w:rPr>
        <w:t>также  требований</w:t>
      </w:r>
      <w:proofErr w:type="gramEnd"/>
      <w:r w:rsidRPr="00F8382E">
        <w:rPr>
          <w:rFonts w:ascii="Times New Roman" w:eastAsia="Calibri" w:hAnsi="Times New Roman" w:cs="Times New Roman"/>
          <w:sz w:val="28"/>
          <w:szCs w:val="28"/>
        </w:rPr>
        <w:t>,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Администрация поселения является уполномоченным органом на осуществление муниципального контроля.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К полномочиям администрации поселения в области муниципального контроля относятся: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организация и осуществление муниципального контроля на территории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установленным нормативно правовыми актами Ханты-Мансийского автономного округа-Югры;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Порядок организации и осуществления муниципального контроля устанавливается муниципальными правовыми актами администрации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28. Избирательная комиссия муниципального образования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Избирательной комиссией муниципального образования является избирательная комиссия сельского поселения Согом (далее – избирательная комиссия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Избирательная комиссия формируется в количестве шести членов с правом решающего голоса.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Срок  полномочий  избирательной  комиссии поселения составляет пять лет.</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Избирательная  комиссия  поселения организует подготовку и проведение:</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муниципальных выборов;</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местного референдума;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голосования по отзыву депутата Совета поселения, главы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голосование по вопросам изменения границ поселения, преобразования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6. Организацию деятельности избирательной комиссии поселения осуществляет председатель избирательной комиссии поселения. Председатель </w:t>
      </w:r>
      <w:proofErr w:type="gramStart"/>
      <w:r w:rsidRPr="00F8382E">
        <w:rPr>
          <w:rFonts w:ascii="Times New Roman" w:eastAsia="Calibri" w:hAnsi="Times New Roman" w:cs="Times New Roman"/>
          <w:sz w:val="28"/>
          <w:szCs w:val="28"/>
        </w:rPr>
        <w:t>избирательной  комиссии</w:t>
      </w:r>
      <w:proofErr w:type="gramEnd"/>
      <w:r w:rsidRPr="00F8382E">
        <w:rPr>
          <w:rFonts w:ascii="Times New Roman" w:eastAsia="Calibri" w:hAnsi="Times New Roman" w:cs="Times New Roman"/>
          <w:sz w:val="28"/>
          <w:szCs w:val="28"/>
        </w:rPr>
        <w:t xml:space="preserve">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Число членов избирательной комиссии поселения с правом решающего голоса определяется настоящим уставом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составляет шесть человек.</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 </w:t>
      </w: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29. Система муниципальных правовых актов</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систему муниципальных правовых актов поселения входят:</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настоящий устав поселения, правовые акты, принятые на местном референдуме (сходе граждан);</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нормативные и иные правовые акты Совета поселения;</w:t>
      </w:r>
    </w:p>
    <w:p w:rsidR="00F8382E" w:rsidRPr="00F8382E" w:rsidRDefault="00F8382E" w:rsidP="00F8382E">
      <w:pPr>
        <w:autoSpaceDE w:val="0"/>
        <w:autoSpaceDN w:val="0"/>
        <w:adjustRightInd w:val="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8382E" w:rsidRPr="00F8382E" w:rsidRDefault="00F8382E" w:rsidP="00F8382E">
      <w:pPr>
        <w:autoSpaceDE w:val="0"/>
        <w:autoSpaceDN w:val="0"/>
        <w:adjustRightInd w:val="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30. Правовые акты Совета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Представительный  орган  муниципального  образования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отнесенным  к его компетенции федеральными законами, законами Ханты-Мансийского автономного округа-Югры, уставом муниципального образования.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Решение Совета поселения, направляется главе поселения для подписания и обнародования в течение 10 дней. </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Глава поселения подписывает решение Совета поселения в течение 10 дней со дня его поступления. </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 (обнародованию).</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31. Правовые акты главы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Глава поселения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 поселения, а также постановления и распоряжения администрации поселения по вопросам, указанным в статье 32 настоящего устава.</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Статья 32. </w:t>
      </w:r>
      <w:r w:rsidRPr="00F8382E">
        <w:rPr>
          <w:rFonts w:ascii="Times New Roman" w:eastAsia="Calibri" w:hAnsi="Times New Roman" w:cs="Times New Roman"/>
          <w:b/>
          <w:bCs/>
          <w:sz w:val="28"/>
        </w:rPr>
        <w:t>Правовые акты администрации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 работы администрации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33. Подготовка муниципальных правовых актов</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исполняющего полномочия главы администрации или при наличии заключения главы поселения, исполняющего полномочия главы администрации.</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34. Вступление в силу муниципальных правовых актов</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Муниципальные правовые акты, затрагивающие права и свободы и обязанности человека и гражданина, вступают в силу после их официального опубликования (обнародования).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Официальным опубликованием муниципальных правовых актов является публикация их полного текста в общественно-политической газете Ханты-Мансийского района «Наш район».</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Официальным обнародованием муниципальных правовых актов является их доведение до сведения населения, организаций путем вывешивания их текстов в общедоступных местах, определяемых правовым актом администрации поселения, а также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Порядок обнародования муниципальных актов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                                                                                       </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35. Отмена муниципальных  правовых актов и приостановление их действия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center"/>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V</w:t>
      </w:r>
      <w:r w:rsidRPr="00F8382E">
        <w:rPr>
          <w:rFonts w:ascii="Times New Roman" w:eastAsia="Calibri" w:hAnsi="Times New Roman" w:cs="Times New Roman"/>
          <w:b/>
          <w:bCs/>
          <w:sz w:val="28"/>
          <w:szCs w:val="28"/>
        </w:rPr>
        <w:t>. ЭКОНОМИЧЕСКАЯ ОСНОВА МЕСТНОГО САМОУПРАВЛЕНИЯ В ПОСЕЛЕНИИ</w:t>
      </w:r>
    </w:p>
    <w:p w:rsidR="00F8382E" w:rsidRPr="00F8382E" w:rsidRDefault="00F8382E" w:rsidP="00F8382E">
      <w:pPr>
        <w:spacing w:after="0" w:line="240" w:lineRule="auto"/>
        <w:jc w:val="center"/>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36. Экономическая основа местного самоуправления</w:t>
      </w:r>
    </w:p>
    <w:p w:rsidR="00F8382E" w:rsidRPr="00F8382E" w:rsidRDefault="00F8382E" w:rsidP="00F8382E">
      <w:pPr>
        <w:spacing w:after="0" w:line="240" w:lineRule="auto"/>
        <w:jc w:val="both"/>
        <w:rPr>
          <w:rFonts w:ascii="Times New Roman" w:eastAsia="Calibri" w:hAnsi="Times New Roman" w:cs="Times New Roman"/>
          <w:b/>
          <w:bCs/>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37. Муниципальное имущество</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собственности поселения может находиться: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имущество, предназначенное для решения вопросов местного значения поселения, указанное в частях 2, 2.1 статьи 50 Федерального закона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38. Бюджет муниципального образования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Бюджет поселения утверждается Советом поселения сроком на три года - очередной финансовый год и плановый период.</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39. Формирование проекта бюджета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40. Утверждение бюджета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Проект бюджета поселения выносится на публичные слушания.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41. Исполнение, и контроль  над  исполнением  бюджета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42. Закупки для обеспечения муниципальных нужд</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Закупки товаров, работ, услуг для обеспечения муниципальных нужд осуществляется за счет средств местного бюджета.</w:t>
      </w:r>
    </w:p>
    <w:p w:rsidR="00F8382E" w:rsidRPr="00F8382E" w:rsidRDefault="00F8382E" w:rsidP="00F8382E">
      <w:pPr>
        <w:spacing w:after="0" w:line="240" w:lineRule="auto"/>
        <w:jc w:val="both"/>
        <w:rPr>
          <w:rFonts w:ascii="Times New Roman" w:eastAsia="Calibri" w:hAnsi="Times New Roman" w:cs="Times New Roman"/>
          <w:color w:val="000000" w:themeColor="text1"/>
          <w:sz w:val="28"/>
          <w:szCs w:val="28"/>
        </w:rPr>
      </w:pPr>
      <w:r w:rsidRPr="00F8382E">
        <w:rPr>
          <w:rFonts w:ascii="Times New Roman" w:eastAsia="Calibri" w:hAnsi="Times New Roman" w:cs="Times New Roman"/>
          <w:color w:val="000000" w:themeColor="text1"/>
          <w:sz w:val="28"/>
          <w:szCs w:val="28"/>
        </w:rPr>
        <w:t>3. Органом, осуществляющим закупки для обеспечения муниципальных нужд, является администрация  поселения.</w:t>
      </w:r>
    </w:p>
    <w:p w:rsidR="00F8382E" w:rsidRPr="00F8382E" w:rsidRDefault="00F8382E" w:rsidP="00F8382E">
      <w:pPr>
        <w:spacing w:after="0" w:line="240" w:lineRule="auto"/>
        <w:jc w:val="both"/>
        <w:rPr>
          <w:rFonts w:ascii="Times New Roman" w:eastAsia="Calibri" w:hAnsi="Times New Roman" w:cs="Times New Roman"/>
          <w:color w:val="FF0000"/>
          <w:sz w:val="28"/>
          <w:szCs w:val="28"/>
        </w:rPr>
      </w:pPr>
    </w:p>
    <w:p w:rsidR="00F8382E" w:rsidRPr="00F8382E" w:rsidRDefault="00F8382E" w:rsidP="00F8382E">
      <w:pPr>
        <w:spacing w:after="0" w:line="240" w:lineRule="auto"/>
        <w:jc w:val="center"/>
        <w:rPr>
          <w:rFonts w:ascii="Times New Roman" w:eastAsia="Calibri" w:hAnsi="Times New Roman" w:cs="Times New Roman"/>
          <w:b/>
          <w:bCs/>
          <w:sz w:val="28"/>
          <w:szCs w:val="28"/>
        </w:rPr>
      </w:pPr>
    </w:p>
    <w:p w:rsidR="00F8382E" w:rsidRPr="00F8382E" w:rsidRDefault="00F8382E" w:rsidP="00F8382E">
      <w:pPr>
        <w:spacing w:after="0" w:line="240" w:lineRule="auto"/>
        <w:jc w:val="center"/>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VI</w:t>
      </w:r>
      <w:r w:rsidRPr="00F8382E">
        <w:rPr>
          <w:rFonts w:ascii="Times New Roman" w:eastAsia="Calibri" w:hAnsi="Times New Roman" w:cs="Times New Roman"/>
          <w:b/>
          <w:bCs/>
          <w:sz w:val="28"/>
          <w:szCs w:val="28"/>
        </w:rPr>
        <w:t>. МУНИЦИПАЛЬНАЯ СЛУЖБА</w:t>
      </w:r>
    </w:p>
    <w:p w:rsidR="00F8382E" w:rsidRPr="00F8382E" w:rsidRDefault="00F8382E" w:rsidP="00F8382E">
      <w:pPr>
        <w:spacing w:after="0" w:line="240" w:lineRule="auto"/>
        <w:jc w:val="center"/>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43. Муниципальная служба</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соответствующего органа местного самоуправления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5. </w:t>
      </w:r>
      <w:proofErr w:type="gramStart"/>
      <w:r w:rsidRPr="00F8382E">
        <w:rPr>
          <w:rFonts w:ascii="Times New Roman" w:eastAsia="Calibri" w:hAnsi="Times New Roman" w:cs="Times New Roman"/>
          <w:sz w:val="28"/>
          <w:szCs w:val="28"/>
        </w:rPr>
        <w:t>Правовое  регулирование</w:t>
      </w:r>
      <w:proofErr w:type="gramEnd"/>
      <w:r w:rsidRPr="00F8382E">
        <w:rPr>
          <w:rFonts w:ascii="Times New Roman" w:eastAsia="Calibri" w:hAnsi="Times New Roman" w:cs="Times New Roman"/>
          <w:sz w:val="28"/>
          <w:szCs w:val="28"/>
        </w:rPr>
        <w:t xml:space="preserve">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F8382E" w:rsidRPr="00F8382E" w:rsidRDefault="00F8382E" w:rsidP="00F8382E">
      <w:pPr>
        <w:spacing w:after="0"/>
        <w:jc w:val="both"/>
        <w:rPr>
          <w:rFonts w:ascii="Times New Roman" w:eastAsia="Calibri" w:hAnsi="Times New Roman" w:cs="Times New Roman"/>
          <w:iCs/>
          <w:sz w:val="28"/>
          <w:szCs w:val="28"/>
        </w:rPr>
      </w:pPr>
      <w:r w:rsidRPr="00F8382E">
        <w:rPr>
          <w:rFonts w:ascii="Times New Roman" w:eastAsia="Calibri" w:hAnsi="Times New Roman" w:cs="Times New Roman"/>
          <w:iCs/>
          <w:sz w:val="28"/>
          <w:szCs w:val="28"/>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Согом  за счет средств местного бюджета гарантируется:</w:t>
      </w:r>
    </w:p>
    <w:p w:rsidR="00F8382E" w:rsidRPr="00F8382E" w:rsidRDefault="00F8382E" w:rsidP="00F8382E">
      <w:pPr>
        <w:spacing w:after="0"/>
        <w:jc w:val="both"/>
        <w:rPr>
          <w:rFonts w:ascii="Times New Roman" w:eastAsia="Calibri" w:hAnsi="Times New Roman" w:cs="Times New Roman"/>
          <w:iCs/>
          <w:sz w:val="28"/>
          <w:szCs w:val="28"/>
        </w:rPr>
      </w:pPr>
      <w:r w:rsidRPr="00F8382E">
        <w:rPr>
          <w:rFonts w:ascii="Times New Roman" w:eastAsia="Calibri" w:hAnsi="Times New Roman" w:cs="Times New Roman"/>
          <w:iCs/>
          <w:sz w:val="28"/>
          <w:szCs w:val="28"/>
        </w:rPr>
        <w:t>1) частичная компенсация стоимости оздоровительной или санаторно-курортной путевки муниципальному служащему и его несовершеннолетним детям, а также детям, не достигшим возраста 23 лет, обучающимся на дневных отделениях учебных заведений, один раз в календарном году;</w:t>
      </w:r>
    </w:p>
    <w:p w:rsidR="00F8382E" w:rsidRPr="00F8382E" w:rsidRDefault="00F8382E" w:rsidP="00F8382E">
      <w:pPr>
        <w:spacing w:after="0"/>
        <w:jc w:val="both"/>
        <w:rPr>
          <w:rFonts w:ascii="Times New Roman" w:eastAsia="Calibri" w:hAnsi="Times New Roman" w:cs="Times New Roman"/>
          <w:iCs/>
          <w:sz w:val="28"/>
          <w:szCs w:val="28"/>
        </w:rPr>
      </w:pPr>
      <w:r w:rsidRPr="00F8382E">
        <w:rPr>
          <w:rFonts w:ascii="Times New Roman" w:eastAsia="Calibri" w:hAnsi="Times New Roman" w:cs="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F8382E" w:rsidRPr="00F8382E" w:rsidRDefault="00F8382E" w:rsidP="00F8382E">
      <w:pPr>
        <w:spacing w:after="0"/>
        <w:jc w:val="both"/>
        <w:rPr>
          <w:rFonts w:ascii="Times New Roman" w:eastAsia="Calibri" w:hAnsi="Times New Roman" w:cs="Times New Roman"/>
          <w:iCs/>
          <w:sz w:val="28"/>
          <w:szCs w:val="28"/>
        </w:rPr>
      </w:pPr>
      <w:r w:rsidRPr="00F8382E">
        <w:rPr>
          <w:rFonts w:ascii="Times New Roman" w:eastAsia="Calibri" w:hAnsi="Times New Roman" w:cs="Times New Roman"/>
          <w:iCs/>
          <w:sz w:val="28"/>
          <w:szCs w:val="28"/>
        </w:rPr>
        <w:t>3) единовременная выплата в связи с достижением возраста 50, 60 лет в размере одного фонда оплаты труда.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F8382E" w:rsidRPr="00F8382E" w:rsidRDefault="00F8382E" w:rsidP="00F8382E">
      <w:pPr>
        <w:spacing w:after="0"/>
        <w:jc w:val="both"/>
        <w:rPr>
          <w:rFonts w:ascii="Times New Roman" w:eastAsia="Calibri" w:hAnsi="Times New Roman" w:cs="Times New Roman"/>
          <w:b/>
          <w:bCs/>
          <w:sz w:val="28"/>
          <w:szCs w:val="28"/>
        </w:rPr>
      </w:pPr>
    </w:p>
    <w:p w:rsidR="00F8382E" w:rsidRPr="00F8382E" w:rsidRDefault="00F8382E" w:rsidP="00F8382E">
      <w:pPr>
        <w:spacing w:after="0"/>
        <w:jc w:val="center"/>
        <w:rPr>
          <w:rFonts w:ascii="Times New Roman" w:eastAsia="Calibri" w:hAnsi="Times New Roman" w:cs="Times New Roman"/>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VII</w:t>
      </w:r>
      <w:r w:rsidRPr="00F8382E">
        <w:rPr>
          <w:rFonts w:ascii="Times New Roman" w:eastAsia="Calibri" w:hAnsi="Times New Roman" w:cs="Times New Roman"/>
          <w:b/>
          <w:bCs/>
          <w:sz w:val="28"/>
          <w:szCs w:val="28"/>
        </w:rPr>
        <w:t>. ОТВЕТСТВЕННОСТЬ ОРГАНОВ И ДОЛЖНОСТНЫХ ЛИЦ МЕСТНОГО САМОУПРАВЛЕНИЯ</w:t>
      </w:r>
    </w:p>
    <w:p w:rsidR="00F8382E" w:rsidRPr="00F8382E" w:rsidRDefault="00F8382E" w:rsidP="00F8382E">
      <w:pPr>
        <w:spacing w:after="0"/>
        <w:jc w:val="center"/>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45. Подотчетность и подконтрольность органов местного самоуправления и должностных лиц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Администрация поселения в своей деятельности подотчетна и подконтрольна Совету поселения, главе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F8382E" w:rsidRPr="00F8382E" w:rsidRDefault="00F8382E" w:rsidP="00F8382E">
      <w:pPr>
        <w:spacing w:after="0"/>
        <w:jc w:val="center"/>
        <w:rPr>
          <w:rFonts w:ascii="Times New Roman" w:eastAsia="Calibri" w:hAnsi="Times New Roman" w:cs="Times New Roman"/>
          <w:b/>
          <w:bCs/>
          <w:sz w:val="28"/>
          <w:szCs w:val="28"/>
        </w:rPr>
      </w:pPr>
    </w:p>
    <w:p w:rsidR="00F8382E" w:rsidRPr="00F8382E" w:rsidRDefault="00F8382E" w:rsidP="00F8382E">
      <w:pPr>
        <w:spacing w:after="0"/>
        <w:jc w:val="center"/>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VIII</w:t>
      </w:r>
      <w:r w:rsidRPr="00F8382E">
        <w:rPr>
          <w:rFonts w:ascii="Times New Roman" w:eastAsia="Calibri" w:hAnsi="Times New Roman" w:cs="Times New Roman"/>
          <w:b/>
          <w:bCs/>
          <w:sz w:val="28"/>
          <w:szCs w:val="28"/>
        </w:rPr>
        <w:t>. ИЗМЕНЕНИЕ И (ИЛИ) ДОПОЛНЕНИЕ НАСТОЯЩЕГО УСТАВА</w:t>
      </w:r>
    </w:p>
    <w:p w:rsidR="00F8382E" w:rsidRPr="00F8382E" w:rsidRDefault="00F8382E" w:rsidP="00F8382E">
      <w:pPr>
        <w:spacing w:after="0"/>
        <w:jc w:val="center"/>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46. Порядок внесения изменений и (или) дополнений в настоящий устав</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 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полномочия </w:t>
      </w:r>
      <w:proofErr w:type="gramStart"/>
      <w:r w:rsidRPr="00F8382E">
        <w:rPr>
          <w:rFonts w:ascii="Times New Roman" w:eastAsia="Calibri" w:hAnsi="Times New Roman" w:cs="Times New Roman"/>
          <w:sz w:val="28"/>
          <w:szCs w:val="28"/>
        </w:rPr>
        <w:t>органов  местного</w:t>
      </w:r>
      <w:proofErr w:type="gramEnd"/>
      <w:r w:rsidRPr="00F8382E">
        <w:rPr>
          <w:rFonts w:ascii="Times New Roman" w:eastAsia="Calibri" w:hAnsi="Times New Roman" w:cs="Times New Roman"/>
          <w:sz w:val="28"/>
          <w:szCs w:val="28"/>
        </w:rPr>
        <w:t xml:space="preserve"> самоуправления (за исключением полномочий, срока полномочий и порядка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пунктом 5 настоящей статьи.</w:t>
      </w:r>
    </w:p>
    <w:p w:rsidR="00F8382E" w:rsidRPr="00CE73C1" w:rsidRDefault="00F8382E" w:rsidP="007B5A00">
      <w:pPr>
        <w:spacing w:after="0"/>
        <w:rPr>
          <w:rFonts w:ascii="Times New Roman" w:eastAsia="Calibri" w:hAnsi="Times New Roman" w:cs="Times New Roman"/>
        </w:rPr>
      </w:pPr>
    </w:p>
    <w:sectPr w:rsidR="00F8382E" w:rsidRPr="00CE7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4C0F"/>
    <w:multiLevelType w:val="hybridMultilevel"/>
    <w:tmpl w:val="2B4412DA"/>
    <w:lvl w:ilvl="0" w:tplc="D24C5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155252"/>
    <w:multiLevelType w:val="hybridMultilevel"/>
    <w:tmpl w:val="1CF897D2"/>
    <w:lvl w:ilvl="0" w:tplc="56F8D662">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E91BFD"/>
    <w:multiLevelType w:val="hybridMultilevel"/>
    <w:tmpl w:val="06E6E504"/>
    <w:lvl w:ilvl="0" w:tplc="557604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F9649F3"/>
    <w:multiLevelType w:val="hybridMultilevel"/>
    <w:tmpl w:val="75BC1F6A"/>
    <w:lvl w:ilvl="0" w:tplc="61CC4D36">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
    <w:nsid w:val="348D3ECB"/>
    <w:multiLevelType w:val="hybridMultilevel"/>
    <w:tmpl w:val="58CE626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A5C2215"/>
    <w:multiLevelType w:val="hybridMultilevel"/>
    <w:tmpl w:val="33C6B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706F5"/>
    <w:multiLevelType w:val="hybridMultilevel"/>
    <w:tmpl w:val="4A22517C"/>
    <w:lvl w:ilvl="0" w:tplc="59CEB814">
      <w:start w:val="3"/>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7">
    <w:nsid w:val="475E37DD"/>
    <w:multiLevelType w:val="hybridMultilevel"/>
    <w:tmpl w:val="2B4412DA"/>
    <w:lvl w:ilvl="0" w:tplc="D24C5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8FE0709"/>
    <w:multiLevelType w:val="hybridMultilevel"/>
    <w:tmpl w:val="2ED61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716627"/>
    <w:multiLevelType w:val="hybridMultilevel"/>
    <w:tmpl w:val="71EE141E"/>
    <w:lvl w:ilvl="0" w:tplc="55760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A35E4D"/>
    <w:multiLevelType w:val="hybridMultilevel"/>
    <w:tmpl w:val="14543358"/>
    <w:lvl w:ilvl="0" w:tplc="55760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3104778"/>
    <w:multiLevelType w:val="hybridMultilevel"/>
    <w:tmpl w:val="AD84485A"/>
    <w:lvl w:ilvl="0" w:tplc="876CA0BA">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nsid w:val="54260950"/>
    <w:multiLevelType w:val="multilevel"/>
    <w:tmpl w:val="ECA65262"/>
    <w:lvl w:ilvl="0">
      <w:numFmt w:val="decimalZero"/>
      <w:lvlText w:val="%1"/>
      <w:lvlJc w:val="left"/>
      <w:pPr>
        <w:ind w:left="1425" w:hanging="1425"/>
      </w:pPr>
      <w:rPr>
        <w:rFonts w:hint="default"/>
      </w:rPr>
    </w:lvl>
    <w:lvl w:ilvl="1">
      <w:numFmt w:val="decimalZero"/>
      <w:lvlText w:val="%1.%2.0"/>
      <w:lvlJc w:val="left"/>
      <w:pPr>
        <w:ind w:left="1425" w:hanging="1425"/>
      </w:pPr>
      <w:rPr>
        <w:rFonts w:hint="default"/>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25" w:hanging="142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4601B59"/>
    <w:multiLevelType w:val="hybridMultilevel"/>
    <w:tmpl w:val="2CE6DA0E"/>
    <w:lvl w:ilvl="0" w:tplc="8ABE449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294BD1"/>
    <w:multiLevelType w:val="hybridMultilevel"/>
    <w:tmpl w:val="7F1A8522"/>
    <w:lvl w:ilvl="0" w:tplc="55760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EEE669D"/>
    <w:multiLevelType w:val="hybridMultilevel"/>
    <w:tmpl w:val="1E32DC04"/>
    <w:lvl w:ilvl="0" w:tplc="853CD36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5"/>
  </w:num>
  <w:num w:numId="3">
    <w:abstractNumId w:val="14"/>
  </w:num>
  <w:num w:numId="4">
    <w:abstractNumId w:val="9"/>
  </w:num>
  <w:num w:numId="5">
    <w:abstractNumId w:val="6"/>
  </w:num>
  <w:num w:numId="6">
    <w:abstractNumId w:val="15"/>
  </w:num>
  <w:num w:numId="7">
    <w:abstractNumId w:val="1"/>
  </w:num>
  <w:num w:numId="8">
    <w:abstractNumId w:val="11"/>
  </w:num>
  <w:num w:numId="9">
    <w:abstractNumId w:val="3"/>
  </w:num>
  <w:num w:numId="10">
    <w:abstractNumId w:val="0"/>
  </w:num>
  <w:num w:numId="11">
    <w:abstractNumId w:val="7"/>
  </w:num>
  <w:num w:numId="12">
    <w:abstractNumId w:val="4"/>
  </w:num>
  <w:num w:numId="13">
    <w:abstractNumId w:val="8"/>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C1"/>
    <w:rsid w:val="00021A4B"/>
    <w:rsid w:val="00044F12"/>
    <w:rsid w:val="001939F8"/>
    <w:rsid w:val="006768F7"/>
    <w:rsid w:val="00796D08"/>
    <w:rsid w:val="007B5A00"/>
    <w:rsid w:val="008D75E0"/>
    <w:rsid w:val="00A02D29"/>
    <w:rsid w:val="00A1644F"/>
    <w:rsid w:val="00A82ECD"/>
    <w:rsid w:val="00CE73C1"/>
    <w:rsid w:val="00F8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4C81D-A93A-41DE-B9A0-454E7DF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8382E"/>
    <w:pPr>
      <w:keepNext/>
      <w:spacing w:after="0"/>
      <w:ind w:firstLine="851"/>
      <w:jc w:val="both"/>
      <w:outlineLvl w:val="0"/>
    </w:pPr>
    <w:rPr>
      <w:rFonts w:ascii="Times New Roman" w:eastAsia="Calibri" w:hAnsi="Times New Roman" w:cs="Times New Roman"/>
      <w:b/>
      <w:bCs/>
      <w:sz w:val="28"/>
      <w:szCs w:val="28"/>
    </w:rPr>
  </w:style>
  <w:style w:type="paragraph" w:styleId="2">
    <w:name w:val="heading 2"/>
    <w:basedOn w:val="a"/>
    <w:next w:val="a"/>
    <w:link w:val="20"/>
    <w:qFormat/>
    <w:rsid w:val="00F8382E"/>
    <w:pPr>
      <w:keepNext/>
      <w:spacing w:after="0"/>
      <w:jc w:val="center"/>
      <w:outlineLvl w:val="1"/>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3C1"/>
    <w:pPr>
      <w:ind w:left="720"/>
      <w:contextualSpacing/>
    </w:pPr>
  </w:style>
  <w:style w:type="character" w:customStyle="1" w:styleId="10">
    <w:name w:val="Заголовок 1 Знак"/>
    <w:basedOn w:val="a0"/>
    <w:link w:val="1"/>
    <w:rsid w:val="00F8382E"/>
    <w:rPr>
      <w:rFonts w:ascii="Times New Roman" w:eastAsia="Calibri" w:hAnsi="Times New Roman" w:cs="Times New Roman"/>
      <w:b/>
      <w:bCs/>
      <w:sz w:val="28"/>
      <w:szCs w:val="28"/>
    </w:rPr>
  </w:style>
  <w:style w:type="character" w:customStyle="1" w:styleId="20">
    <w:name w:val="Заголовок 2 Знак"/>
    <w:basedOn w:val="a0"/>
    <w:link w:val="2"/>
    <w:rsid w:val="00F8382E"/>
    <w:rPr>
      <w:rFonts w:ascii="Times New Roman" w:eastAsia="Calibri" w:hAnsi="Times New Roman" w:cs="Times New Roman"/>
      <w:b/>
      <w:bCs/>
      <w:sz w:val="28"/>
      <w:szCs w:val="28"/>
    </w:rPr>
  </w:style>
  <w:style w:type="numbering" w:customStyle="1" w:styleId="11">
    <w:name w:val="Нет списка1"/>
    <w:next w:val="a2"/>
    <w:semiHidden/>
    <w:rsid w:val="00F8382E"/>
  </w:style>
  <w:style w:type="paragraph" w:styleId="a4">
    <w:name w:val="header"/>
    <w:basedOn w:val="a"/>
    <w:link w:val="a5"/>
    <w:uiPriority w:val="99"/>
    <w:rsid w:val="00F8382E"/>
    <w:pPr>
      <w:tabs>
        <w:tab w:val="center" w:pos="4677"/>
        <w:tab w:val="right" w:pos="9355"/>
      </w:tabs>
    </w:pPr>
    <w:rPr>
      <w:rFonts w:ascii="Calibri" w:eastAsia="Calibri" w:hAnsi="Calibri" w:cs="Times New Roman"/>
      <w:lang w:val="x-none"/>
    </w:rPr>
  </w:style>
  <w:style w:type="character" w:customStyle="1" w:styleId="a5">
    <w:name w:val="Верхний колонтитул Знак"/>
    <w:basedOn w:val="a0"/>
    <w:link w:val="a4"/>
    <w:uiPriority w:val="99"/>
    <w:rsid w:val="00F8382E"/>
    <w:rPr>
      <w:rFonts w:ascii="Calibri" w:eastAsia="Calibri" w:hAnsi="Calibri" w:cs="Times New Roman"/>
      <w:lang w:val="x-none"/>
    </w:rPr>
  </w:style>
  <w:style w:type="character" w:styleId="a6">
    <w:name w:val="page number"/>
    <w:basedOn w:val="a0"/>
    <w:rsid w:val="00F8382E"/>
  </w:style>
  <w:style w:type="paragraph" w:styleId="a7">
    <w:name w:val="Body Text Indent"/>
    <w:basedOn w:val="a"/>
    <w:link w:val="a8"/>
    <w:rsid w:val="00F8382E"/>
    <w:pPr>
      <w:spacing w:after="0"/>
      <w:ind w:firstLine="851"/>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F8382E"/>
    <w:rPr>
      <w:rFonts w:ascii="Times New Roman" w:eastAsia="Calibri" w:hAnsi="Times New Roman" w:cs="Times New Roman"/>
      <w:sz w:val="28"/>
      <w:szCs w:val="28"/>
    </w:rPr>
  </w:style>
  <w:style w:type="paragraph" w:styleId="21">
    <w:name w:val="Body Text Indent 2"/>
    <w:basedOn w:val="a"/>
    <w:link w:val="22"/>
    <w:rsid w:val="00F8382E"/>
    <w:pPr>
      <w:autoSpaceDE w:val="0"/>
      <w:autoSpaceDN w:val="0"/>
      <w:adjustRightInd w:val="0"/>
      <w:ind w:firstLine="900"/>
      <w:jc w:val="both"/>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rsid w:val="00F8382E"/>
    <w:rPr>
      <w:rFonts w:ascii="Times New Roman" w:eastAsia="Calibri" w:hAnsi="Times New Roman" w:cs="Times New Roman"/>
      <w:sz w:val="28"/>
      <w:szCs w:val="28"/>
    </w:rPr>
  </w:style>
  <w:style w:type="paragraph" w:styleId="3">
    <w:name w:val="Body Text Indent 3"/>
    <w:basedOn w:val="a"/>
    <w:link w:val="30"/>
    <w:rsid w:val="00F8382E"/>
    <w:pPr>
      <w:spacing w:after="0"/>
      <w:ind w:firstLine="851"/>
      <w:jc w:val="both"/>
    </w:pPr>
    <w:rPr>
      <w:rFonts w:ascii="Times New Roman" w:eastAsia="Calibri" w:hAnsi="Times New Roman" w:cs="Times New Roman"/>
      <w:b/>
      <w:bCs/>
      <w:sz w:val="28"/>
      <w:szCs w:val="28"/>
    </w:rPr>
  </w:style>
  <w:style w:type="character" w:customStyle="1" w:styleId="30">
    <w:name w:val="Основной текст с отступом 3 Знак"/>
    <w:basedOn w:val="a0"/>
    <w:link w:val="3"/>
    <w:rsid w:val="00F8382E"/>
    <w:rPr>
      <w:rFonts w:ascii="Times New Roman" w:eastAsia="Calibri" w:hAnsi="Times New Roman" w:cs="Times New Roman"/>
      <w:b/>
      <w:bCs/>
      <w:sz w:val="28"/>
      <w:szCs w:val="28"/>
    </w:rPr>
  </w:style>
  <w:style w:type="paragraph" w:styleId="a9">
    <w:name w:val="footer"/>
    <w:basedOn w:val="a"/>
    <w:link w:val="aa"/>
    <w:uiPriority w:val="99"/>
    <w:rsid w:val="00F8382E"/>
    <w:pPr>
      <w:tabs>
        <w:tab w:val="center" w:pos="4677"/>
        <w:tab w:val="right" w:pos="9355"/>
      </w:tabs>
    </w:pPr>
    <w:rPr>
      <w:rFonts w:ascii="Calibri" w:eastAsia="Calibri" w:hAnsi="Calibri" w:cs="Times New Roman"/>
      <w:lang w:val="x-none"/>
    </w:rPr>
  </w:style>
  <w:style w:type="character" w:customStyle="1" w:styleId="aa">
    <w:name w:val="Нижний колонтитул Знак"/>
    <w:basedOn w:val="a0"/>
    <w:link w:val="a9"/>
    <w:uiPriority w:val="99"/>
    <w:rsid w:val="00F8382E"/>
    <w:rPr>
      <w:rFonts w:ascii="Calibri" w:eastAsia="Calibri" w:hAnsi="Calibri" w:cs="Times New Roman"/>
      <w:lang w:val="x-none"/>
    </w:rPr>
  </w:style>
  <w:style w:type="character" w:styleId="ab">
    <w:name w:val="Emphasis"/>
    <w:qFormat/>
    <w:rsid w:val="00F8382E"/>
    <w:rPr>
      <w:i/>
      <w:iCs/>
    </w:rPr>
  </w:style>
  <w:style w:type="table" w:styleId="ac">
    <w:name w:val="Table Grid"/>
    <w:basedOn w:val="a1"/>
    <w:rsid w:val="00F838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8382E"/>
    <w:pPr>
      <w:spacing w:after="0" w:line="240" w:lineRule="auto"/>
    </w:pPr>
    <w:rPr>
      <w:rFonts w:ascii="Tahoma" w:eastAsia="Calibri" w:hAnsi="Tahoma" w:cs="Tahoma"/>
      <w:sz w:val="16"/>
      <w:szCs w:val="16"/>
    </w:rPr>
  </w:style>
  <w:style w:type="character" w:customStyle="1" w:styleId="ae">
    <w:name w:val="Текст выноски Знак"/>
    <w:basedOn w:val="a0"/>
    <w:link w:val="ad"/>
    <w:rsid w:val="00F838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11433</Words>
  <Characters>65173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5</cp:revision>
  <cp:lastPrinted>2014-04-24T10:14:00Z</cp:lastPrinted>
  <dcterms:created xsi:type="dcterms:W3CDTF">2014-04-24T04:45:00Z</dcterms:created>
  <dcterms:modified xsi:type="dcterms:W3CDTF">2014-10-27T07:41:00Z</dcterms:modified>
</cp:coreProperties>
</file>